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98E3FA4">
                <wp:simplePos x="0" y="0"/>
                <wp:positionH relativeFrom="column">
                  <wp:posOffset>6230620</wp:posOffset>
                </wp:positionH>
                <wp:positionV relativeFrom="paragraph">
                  <wp:posOffset>424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593FFAF8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F13DBF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MARCHÉ DES GRAINS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6pt;margin-top:.0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" filled="f" stroked="f">
                <v:textbox style="layout-flow:vertical;mso-layout-flow-alt:bottom-to-top" inset=",7.2pt,,7.2pt">
                  <w:txbxContent>
                    <w:p w14:paraId="5D69A947" w14:textId="593FFAF8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F13DBF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MARCHÉ DES GRAINS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3D37EDF" w14:textId="77777777" w:rsidR="009278BC" w:rsidRDefault="009278BC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159D5874" w14:textId="77777777" w:rsidR="00F13DBF" w:rsidRDefault="00F13DBF" w:rsidP="00890443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MARCHÉ DES GRAINS </w:t>
      </w:r>
    </w:p>
    <w:p w14:paraId="4C81CDF0" w14:textId="77777777" w:rsidR="00D119E9" w:rsidRDefault="009278BC" w:rsidP="00D119E9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CONNAÎTRE LES CONDITIONS D'EXÉCUTION </w:t>
      </w:r>
    </w:p>
    <w:p w14:paraId="53AE8004" w14:textId="2AC650D9" w:rsidR="00965F36" w:rsidRPr="00D119E9" w:rsidRDefault="009278BC" w:rsidP="00D119E9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DES PRINCIPAUX CONTRATS COMMERCIAUX</w:t>
      </w:r>
      <w:r w:rsidR="00965F36"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 xml:space="preserve"> </w:t>
      </w:r>
    </w:p>
    <w:p w14:paraId="41EF5B07" w14:textId="77777777" w:rsidR="00102FCB" w:rsidRPr="00F07726" w:rsidRDefault="00102FCB" w:rsidP="00965F36">
      <w:pPr>
        <w:spacing w:beforeLines="1" w:before="2" w:after="0" w:line="288" w:lineRule="auto"/>
        <w:rPr>
          <w:rFonts w:ascii="Times" w:hAnsi="Times" w:cs="Times New Roman"/>
          <w:sz w:val="20"/>
          <w:szCs w:val="20"/>
        </w:rPr>
      </w:pPr>
    </w:p>
    <w:p w14:paraId="1683FED3" w14:textId="1D2DD537" w:rsidR="00102FCB" w:rsidRPr="00F07726" w:rsidRDefault="00102FCB" w:rsidP="00D119E9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741989">
        <w:rPr>
          <w:rFonts w:ascii="Source Sans Pro" w:hAnsi="Source Sans Pro" w:cs="Times New Roman"/>
          <w:color w:val="666666"/>
          <w:sz w:val="26"/>
          <w:szCs w:val="26"/>
        </w:rPr>
        <w:t xml:space="preserve">de donner aux stagiaires les compétences nécessaires au marché des grains et de connaître les conditions d’exécution des principaux contrats commerciaux. </w:t>
      </w:r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4CDEAC63" w14:textId="2A2F07A5" w:rsidR="009278BC" w:rsidRPr="00F13DBF" w:rsidRDefault="00102FCB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11D19EE2" w14:textId="77777777" w:rsidR="00D65395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Acquérir les bases fondamentales pour échanger avec ses clients ou comprendre les évolutions de l’activité collecte. </w:t>
            </w:r>
          </w:p>
          <w:p w14:paraId="4033A8C2" w14:textId="2AFB9D63" w:rsidR="00D069F0" w:rsidRPr="00F13DBF" w:rsidRDefault="00D069F0" w:rsidP="00D069F0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11FE1DF7" w:rsidR="00AE4D84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:rsidRPr="00D119E9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703CA3A5" w14:textId="77777777" w:rsidR="009278BC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  <w:p w14:paraId="7569FD5C" w14:textId="2D60A8E8" w:rsidR="009278BC" w:rsidRPr="00F13DBF" w:rsidRDefault="009278BC" w:rsidP="00F13DBF">
            <w:pPr>
              <w:rPr>
                <w:b/>
                <w:bCs/>
                <w:color w:val="595959" w:themeColor="text1" w:themeTint="A6"/>
                <w:sz w:val="22"/>
                <w:szCs w:val="22"/>
              </w:rPr>
            </w:pPr>
            <w:r w:rsidRPr="00F13DBF">
              <w:rPr>
                <w:b/>
                <w:bCs/>
                <w:color w:val="595959" w:themeColor="text1" w:themeTint="A6"/>
                <w:sz w:val="22"/>
                <w:szCs w:val="22"/>
              </w:rPr>
              <w:t xml:space="preserve">INTRODUCTION : ÉVOLUTION DES MARCHÉS </w:t>
            </w:r>
          </w:p>
          <w:p w14:paraId="7E29A1FD" w14:textId="1166090C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Quelles évolutions ? </w:t>
            </w:r>
          </w:p>
          <w:p w14:paraId="1E385296" w14:textId="4C9405D3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Quelles causes ? </w:t>
            </w:r>
          </w:p>
          <w:p w14:paraId="71C4F8B7" w14:textId="12A80453" w:rsidR="009278BC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Quelles conséquences ? </w:t>
            </w:r>
          </w:p>
          <w:p w14:paraId="52BAADCE" w14:textId="69116302" w:rsidR="00A27624" w:rsidRDefault="00A27624" w:rsidP="00A27624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  <w:p w14:paraId="5B1038B0" w14:textId="77777777" w:rsidR="00A27624" w:rsidRPr="00F13DBF" w:rsidRDefault="00A27624" w:rsidP="00A27624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  <w:p w14:paraId="2C867579" w14:textId="06B7E267" w:rsidR="009278BC" w:rsidRPr="00F13DBF" w:rsidRDefault="009278BC" w:rsidP="00F13DBF">
            <w:pPr>
              <w:rPr>
                <w:b/>
                <w:bCs/>
                <w:color w:val="595959" w:themeColor="text1" w:themeTint="A6"/>
                <w:sz w:val="22"/>
                <w:szCs w:val="22"/>
              </w:rPr>
            </w:pPr>
            <w:r w:rsidRPr="00F13DBF">
              <w:rPr>
                <w:b/>
                <w:bCs/>
                <w:color w:val="595959" w:themeColor="text1" w:themeTint="A6"/>
                <w:sz w:val="22"/>
                <w:szCs w:val="22"/>
              </w:rPr>
              <w:t xml:space="preserve">FONCTIONNEMENT DES MARCHÉS PHYSIQUES </w:t>
            </w:r>
          </w:p>
          <w:p w14:paraId="3D557980" w14:textId="4E15E0B1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Céréales : offre et demande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1322F57A" w14:textId="4A2B612D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Oléagineux : offre et demande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3F2FF1DB" w14:textId="78576EBF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La mécanique des bilans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2D5E42AA" w14:textId="3ED1F4F8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La formation des prix physiques</w:t>
            </w:r>
            <w:r w:rsidR="00F13DBF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6EC4A585" w14:textId="1BA93DDB" w:rsidR="009278BC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  <w:p w14:paraId="46B6ACD6" w14:textId="77777777" w:rsidR="00A27624" w:rsidRPr="00F13DBF" w:rsidRDefault="00A27624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  <w:p w14:paraId="20554234" w14:textId="09CF558D" w:rsidR="009278BC" w:rsidRPr="00F13DBF" w:rsidRDefault="009278BC" w:rsidP="00F13DBF">
            <w:pPr>
              <w:rPr>
                <w:b/>
                <w:bCs/>
                <w:color w:val="595959" w:themeColor="text1" w:themeTint="A6"/>
                <w:sz w:val="22"/>
                <w:szCs w:val="22"/>
              </w:rPr>
            </w:pPr>
            <w:r w:rsidRPr="00F13DBF">
              <w:rPr>
                <w:b/>
                <w:bCs/>
                <w:color w:val="595959" w:themeColor="text1" w:themeTint="A6"/>
                <w:sz w:val="22"/>
                <w:szCs w:val="22"/>
              </w:rPr>
              <w:t xml:space="preserve">COMMENT FONCTIONNE LE MATIF ? </w:t>
            </w:r>
          </w:p>
          <w:p w14:paraId="01D996B7" w14:textId="3195F2CE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Histoire et principes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1377AB72" w14:textId="27DD61BD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Les contrats MATIF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70F8FA66" w14:textId="597386C2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Lire un écran MATIF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4852AB5E" w14:textId="2984A30C" w:rsidR="00AE4D84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Le compte </w:t>
            </w:r>
            <w:r w:rsidR="00A64CF9" w:rsidRPr="00F13DBF">
              <w:rPr>
                <w:color w:val="595959" w:themeColor="text1" w:themeTint="A6"/>
                <w:sz w:val="22"/>
                <w:szCs w:val="22"/>
              </w:rPr>
              <w:t>MATIF :</w:t>
            </w:r>
            <w:r w:rsidRPr="00F13DBF">
              <w:rPr>
                <w:color w:val="595959" w:themeColor="text1" w:themeTint="A6"/>
                <w:sz w:val="22"/>
                <w:szCs w:val="22"/>
              </w:rPr>
              <w:t xml:space="preserve"> compensation / appel de marge</w:t>
            </w:r>
            <w:r w:rsidR="00F13DBF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73EAE95D" w14:textId="77777777" w:rsidR="009278BC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  <w:p w14:paraId="257948B8" w14:textId="0387592B" w:rsidR="009278BC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  <w:p w14:paraId="38E78613" w14:textId="77777777" w:rsidR="009278BC" w:rsidRPr="00F13DBF" w:rsidRDefault="009278BC" w:rsidP="00F13DBF">
            <w:pPr>
              <w:rPr>
                <w:b/>
                <w:bCs/>
                <w:color w:val="595959" w:themeColor="text1" w:themeTint="A6"/>
                <w:sz w:val="22"/>
                <w:szCs w:val="22"/>
              </w:rPr>
            </w:pPr>
            <w:r w:rsidRPr="00F13DBF">
              <w:rPr>
                <w:b/>
                <w:bCs/>
                <w:color w:val="595959" w:themeColor="text1" w:themeTint="A6"/>
                <w:sz w:val="22"/>
                <w:szCs w:val="22"/>
              </w:rPr>
              <w:t xml:space="preserve">COMMENT UTILISER LE MATIF ? </w:t>
            </w:r>
          </w:p>
          <w:p w14:paraId="250F4877" w14:textId="71E6F501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Rappel risque de prix : marge / manque à gagner </w:t>
            </w:r>
          </w:p>
          <w:p w14:paraId="565BD499" w14:textId="1F09B452" w:rsidR="009278BC" w:rsidRP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 xml:space="preserve">Quel marché choisir ? Le physique ou le Matif ? </w:t>
            </w:r>
          </w:p>
          <w:p w14:paraId="38A06444" w14:textId="5EAAA6E1" w:rsidR="00D119E9" w:rsidRDefault="009278BC" w:rsidP="00D119E9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Gérer sa base Matif</w:t>
            </w:r>
          </w:p>
          <w:p w14:paraId="53D0E6EB" w14:textId="221FED5D" w:rsidR="00A27624" w:rsidRDefault="00A27624" w:rsidP="00A27624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  <w:p w14:paraId="3DE1D4B0" w14:textId="77777777" w:rsidR="00A27624" w:rsidRPr="00D119E9" w:rsidRDefault="00A27624" w:rsidP="00A27624">
            <w:pPr>
              <w:pStyle w:val="Paragraphedeliste"/>
              <w:rPr>
                <w:color w:val="595959" w:themeColor="text1" w:themeTint="A6"/>
                <w:sz w:val="22"/>
                <w:szCs w:val="22"/>
              </w:rPr>
            </w:pPr>
          </w:p>
          <w:p w14:paraId="0B130D9E" w14:textId="783E2F5D" w:rsidR="009278BC" w:rsidRPr="00F13DBF" w:rsidRDefault="009278BC" w:rsidP="00F13DBF">
            <w:pPr>
              <w:rPr>
                <w:b/>
                <w:bCs/>
                <w:color w:val="595959" w:themeColor="text1" w:themeTint="A6"/>
                <w:sz w:val="22"/>
                <w:szCs w:val="22"/>
              </w:rPr>
            </w:pPr>
            <w:r w:rsidRPr="00F13DBF">
              <w:rPr>
                <w:b/>
                <w:bCs/>
                <w:color w:val="595959" w:themeColor="text1" w:themeTint="A6"/>
                <w:sz w:val="22"/>
                <w:szCs w:val="22"/>
              </w:rPr>
              <w:lastRenderedPageBreak/>
              <w:t xml:space="preserve">LES CRITERES DE DECISION ACHAT / VENTE – PHYSIQUE / MATIF </w:t>
            </w:r>
          </w:p>
          <w:p w14:paraId="630ACB40" w14:textId="1037B5C4" w:rsidR="009278BC" w:rsidRDefault="009278BC" w:rsidP="00F13DBF">
            <w:pPr>
              <w:rPr>
                <w:color w:val="595959" w:themeColor="text1" w:themeTint="A6"/>
                <w:sz w:val="22"/>
                <w:szCs w:val="22"/>
                <w:lang w:val="pt-BR"/>
              </w:rPr>
            </w:pPr>
          </w:p>
          <w:p w14:paraId="4444E55D" w14:textId="77777777" w:rsidR="00A27624" w:rsidRPr="00D069F0" w:rsidRDefault="00A27624" w:rsidP="00F13DBF">
            <w:pPr>
              <w:rPr>
                <w:color w:val="595959" w:themeColor="text1" w:themeTint="A6"/>
                <w:sz w:val="22"/>
                <w:szCs w:val="22"/>
                <w:lang w:val="pt-BR"/>
              </w:rPr>
            </w:pPr>
          </w:p>
          <w:p w14:paraId="786F675A" w14:textId="59EF8784" w:rsidR="009278BC" w:rsidRPr="00D069F0" w:rsidRDefault="00F13DBF" w:rsidP="00F13DBF">
            <w:pPr>
              <w:rPr>
                <w:b/>
                <w:bCs/>
                <w:color w:val="595959" w:themeColor="text1" w:themeTint="A6"/>
                <w:sz w:val="22"/>
                <w:szCs w:val="22"/>
                <w:lang w:val="pt-BR"/>
              </w:rPr>
            </w:pPr>
            <w:r w:rsidRPr="00D069F0">
              <w:rPr>
                <w:b/>
                <w:bCs/>
                <w:color w:val="595959" w:themeColor="text1" w:themeTint="A6"/>
                <w:sz w:val="22"/>
                <w:szCs w:val="22"/>
                <w:lang w:val="pt-BR"/>
              </w:rPr>
              <w:t xml:space="preserve">CAS PRATIQUE </w:t>
            </w:r>
          </w:p>
          <w:p w14:paraId="76B17303" w14:textId="10963760" w:rsidR="009278BC" w:rsidRPr="00D069F0" w:rsidRDefault="009278BC" w:rsidP="00F13DBF">
            <w:pPr>
              <w:rPr>
                <w:color w:val="595959" w:themeColor="text1" w:themeTint="A6"/>
                <w:sz w:val="22"/>
                <w:szCs w:val="22"/>
                <w:lang w:val="pt-BR"/>
              </w:rPr>
            </w:pPr>
          </w:p>
          <w:p w14:paraId="5C7EE057" w14:textId="5DDE6DEE" w:rsidR="00AE4D84" w:rsidRPr="00D069F0" w:rsidRDefault="00AE4D84" w:rsidP="00A27624">
            <w:pPr>
              <w:rPr>
                <w:color w:val="595959" w:themeColor="text1" w:themeTint="A6"/>
                <w:sz w:val="22"/>
                <w:szCs w:val="22"/>
                <w:lang w:val="pt-BR"/>
              </w:rPr>
            </w:pP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579A48BB" w14:textId="2E651C51" w:rsidR="00AE4D84" w:rsidRPr="00F13DBF" w:rsidRDefault="00F13DBF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Personnel de silos</w:t>
            </w:r>
            <w:r w:rsidR="00AE4D84" w:rsidRPr="00F13DBF">
              <w:rPr>
                <w:color w:val="595959" w:themeColor="text1" w:themeTint="A6"/>
                <w:sz w:val="22"/>
                <w:szCs w:val="22"/>
              </w:rPr>
              <w:t xml:space="preserve"> </w:t>
            </w:r>
          </w:p>
          <w:p w14:paraId="29DAFCDA" w14:textId="074B43F1" w:rsidR="00AE4D84" w:rsidRPr="00F13DBF" w:rsidRDefault="00AE4D84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77777777" w:rsidR="00AE4D84" w:rsidRPr="00F13DBF" w:rsidRDefault="00AE4D84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Formateur spécialisé</w:t>
            </w:r>
          </w:p>
          <w:p w14:paraId="5B420C38" w14:textId="7FFF9D98" w:rsidR="00EB58E8" w:rsidRPr="00F13DBF" w:rsidRDefault="00EB58E8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190BBE14" w:rsidR="00EB58E8" w:rsidRPr="00F13DBF" w:rsidRDefault="00A64CF9" w:rsidP="00F13DBF">
            <w:p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51C4F7D8" w14:textId="77777777" w:rsidR="00F13DBF" w:rsidRPr="00F13DBF" w:rsidRDefault="009278BC" w:rsidP="00F13DBF">
            <w:pPr>
              <w:pStyle w:val="Paragraphedeliste"/>
              <w:numPr>
                <w:ilvl w:val="0"/>
                <w:numId w:val="24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Apports théoriques</w:t>
            </w:r>
            <w:r w:rsidR="00F13DBF" w:rsidRP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56A61A15" w14:textId="77777777" w:rsidR="00F13DBF" w:rsidRDefault="00F13DBF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>
              <w:rPr>
                <w:color w:val="595959" w:themeColor="text1" w:themeTint="A6"/>
                <w:sz w:val="22"/>
                <w:szCs w:val="22"/>
              </w:rPr>
              <w:t>É</w:t>
            </w:r>
            <w:r w:rsidR="009278BC" w:rsidRPr="00F13DBF">
              <w:rPr>
                <w:color w:val="595959" w:themeColor="text1" w:themeTint="A6"/>
                <w:sz w:val="22"/>
                <w:szCs w:val="22"/>
              </w:rPr>
              <w:t>tudes de cas</w:t>
            </w:r>
            <w:r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57351228" w14:textId="77777777" w:rsidR="00F13DBF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Travail en groupe</w:t>
            </w:r>
            <w:r w:rsidR="00F13DBF">
              <w:rPr>
                <w:color w:val="595959" w:themeColor="text1" w:themeTint="A6"/>
                <w:sz w:val="22"/>
                <w:szCs w:val="22"/>
              </w:rPr>
              <w:t> ;</w:t>
            </w:r>
          </w:p>
          <w:p w14:paraId="05FC20C6" w14:textId="140AC8FD" w:rsidR="00AE4D84" w:rsidRDefault="009278BC" w:rsidP="00F13DBF">
            <w:pPr>
              <w:pStyle w:val="Paragraphedeliste"/>
              <w:numPr>
                <w:ilvl w:val="0"/>
                <w:numId w:val="23"/>
              </w:num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Dossiers participants</w:t>
            </w:r>
            <w:r w:rsidR="00F13DBF">
              <w:rPr>
                <w:color w:val="595959" w:themeColor="text1" w:themeTint="A6"/>
                <w:sz w:val="22"/>
                <w:szCs w:val="22"/>
              </w:rPr>
              <w:t>.</w:t>
            </w:r>
          </w:p>
          <w:p w14:paraId="6A0FD1BB" w14:textId="549C29CB" w:rsidR="00F13DBF" w:rsidRPr="00F13DBF" w:rsidRDefault="00F13DBF" w:rsidP="00F13DBF">
            <w:pPr>
              <w:ind w:left="360"/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61BA8EA5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6EC5D39F" w:rsidR="00EB58E8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Attestation de formation</w:t>
            </w: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0EF249A3" w14:textId="1151552E" w:rsidR="00AE4D84" w:rsidRPr="00F13DBF" w:rsidRDefault="009278BC" w:rsidP="00F13DBF">
            <w:pPr>
              <w:rPr>
                <w:color w:val="595959" w:themeColor="text1" w:themeTint="A6"/>
                <w:sz w:val="22"/>
                <w:szCs w:val="22"/>
              </w:rPr>
            </w:pPr>
            <w:r w:rsidRPr="00F13DBF">
              <w:rPr>
                <w:color w:val="595959" w:themeColor="text1" w:themeTint="A6"/>
                <w:sz w:val="22"/>
                <w:szCs w:val="22"/>
              </w:rPr>
              <w:t>1 journée (7 heures)</w:t>
            </w:r>
          </w:p>
          <w:p w14:paraId="1C0E9E5F" w14:textId="31AB2D36" w:rsidR="00EB58E8" w:rsidRPr="00F13DBF" w:rsidRDefault="00EB58E8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19E975D3" w14:textId="77777777" w:rsidR="00D119E9" w:rsidRDefault="00D119E9" w:rsidP="00D119E9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F13DBF" w:rsidRDefault="00EB58E8" w:rsidP="00F13DBF">
            <w:pPr>
              <w:rPr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053B9528" w:rsidR="00102FCB" w:rsidRPr="00F07726" w:rsidRDefault="00F13DBF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EF0C9" wp14:editId="64DE1F65">
                <wp:simplePos x="0" y="0"/>
                <wp:positionH relativeFrom="rightMargin">
                  <wp:posOffset>83820</wp:posOffset>
                </wp:positionH>
                <wp:positionV relativeFrom="paragraph">
                  <wp:posOffset>-5095240</wp:posOffset>
                </wp:positionV>
                <wp:extent cx="457200" cy="4935855"/>
                <wp:effectExtent l="0" t="0" r="0" b="0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EF0D881" w14:textId="77777777" w:rsidR="00F13DBF" w:rsidRPr="00384292" w:rsidRDefault="00F13DBF" w:rsidP="00F13DBF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>MARCHÉ DES GRAINS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EF0C9" id="_x0000_s1027" type="#_x0000_t202" style="position:absolute;margin-left:6.6pt;margin-top:-401.2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" filled="f" stroked="f">
                <v:textbox style="layout-flow:vertical;mso-layout-flow-alt:bottom-to-top" inset=",7.2pt,,7.2pt">
                  <w:txbxContent>
                    <w:p w14:paraId="7EF0D881" w14:textId="77777777" w:rsidR="00F13DBF" w:rsidRPr="00384292" w:rsidRDefault="00F13DBF" w:rsidP="00F13DBF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>MARCHÉ DES GRAINS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B960C" w14:textId="77777777" w:rsidR="00D119E9" w:rsidRDefault="00D119E9" w:rsidP="00D119E9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D119E9" w14:paraId="3619206B" w14:textId="77777777" w:rsidTr="0058419C">
      <w:trPr>
        <w:jc w:val="center"/>
      </w:trPr>
      <w:tc>
        <w:tcPr>
          <w:tcW w:w="1773" w:type="dxa"/>
          <w:vAlign w:val="center"/>
        </w:tcPr>
        <w:p w14:paraId="6AF828D7" w14:textId="65637550" w:rsidR="00D119E9" w:rsidRPr="00C87EF0" w:rsidRDefault="00D119E9" w:rsidP="00D119E9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4D43C22E" w14:textId="77777777" w:rsidR="00D119E9" w:rsidRPr="00CD36DB" w:rsidRDefault="00D119E9" w:rsidP="00D119E9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3B7D4523" w14:textId="77777777" w:rsidR="00D119E9" w:rsidRPr="00CD36DB" w:rsidRDefault="00D119E9" w:rsidP="00D119E9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4FD2352B" w14:textId="77777777" w:rsidR="00D119E9" w:rsidRPr="0093246D" w:rsidRDefault="00D119E9" w:rsidP="00D119E9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4E4E8A36" w14:textId="77777777" w:rsidR="00D119E9" w:rsidRPr="003B08A9" w:rsidRDefault="00D119E9" w:rsidP="00D119E9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7CFD8ACD" w14:textId="77777777" w:rsidR="00D119E9" w:rsidRPr="00A1429B" w:rsidRDefault="00D119E9" w:rsidP="00D119E9">
    <w:pPr>
      <w:pStyle w:val="Pieddepage"/>
      <w:rPr>
        <w:sz w:val="2"/>
        <w:szCs w:val="2"/>
      </w:rPr>
    </w:pPr>
  </w:p>
  <w:p w14:paraId="7EF6A492" w14:textId="1A30995E" w:rsidR="00AC36AA" w:rsidRPr="00D119E9" w:rsidRDefault="00AC36AA" w:rsidP="00D119E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75710A0D" w:rsidR="00F86CA0" w:rsidRDefault="00F86CA0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</w:p>
  <w:p w14:paraId="7CF6865B" w14:textId="77777777" w:rsidR="00F13DBF" w:rsidRDefault="009278BC" w:rsidP="00F86CA0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42527A" wp14:editId="4723200D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1483360" cy="861060"/>
          <wp:effectExtent l="0" t="0" r="2540" b="0"/>
          <wp:wrapTight wrapText="bothSides">
            <wp:wrapPolygon edited="0">
              <wp:start x="12760" y="0"/>
              <wp:lineTo x="10818" y="1434"/>
              <wp:lineTo x="9154" y="4779"/>
              <wp:lineTo x="9432" y="8124"/>
              <wp:lineTo x="3606" y="10991"/>
              <wp:lineTo x="832" y="13381"/>
              <wp:lineTo x="0" y="19115"/>
              <wp:lineTo x="277" y="21027"/>
              <wp:lineTo x="2219" y="21027"/>
              <wp:lineTo x="12760" y="20549"/>
              <wp:lineTo x="20527" y="18637"/>
              <wp:lineTo x="19973" y="15770"/>
              <wp:lineTo x="21360" y="13858"/>
              <wp:lineTo x="21360" y="11947"/>
              <wp:lineTo x="15534" y="7168"/>
              <wp:lineTo x="15534" y="1912"/>
              <wp:lineTo x="14979" y="0"/>
              <wp:lineTo x="1276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3547"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="003B3547"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F13DBF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MARCHÉ DES GRAINS </w:t>
    </w:r>
  </w:p>
  <w:p w14:paraId="5B3BF82A" w14:textId="26AC3C46" w:rsidR="00F13DBF" w:rsidRDefault="009278BC" w:rsidP="00F13DBF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r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CONNAÎTRE LES CONDITIONS D’EXÉCUTION </w:t>
    </w:r>
  </w:p>
  <w:p w14:paraId="1CED4D90" w14:textId="38911B2D" w:rsidR="00F86CA0" w:rsidRPr="00F13DBF" w:rsidRDefault="009278BC" w:rsidP="00F13DBF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r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DES PRINCIPAUX CONTRATS COMMERCIAUX</w:t>
    </w:r>
  </w:p>
  <w:p w14:paraId="488E11FC" w14:textId="5E959347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A64CF9">
      <w:rPr>
        <w:rFonts w:ascii="Source Sans Pro" w:hAnsi="Source Sans Pro" w:cs="Times New Roman"/>
        <w:color w:val="40A629" w:themeColor="accent4"/>
        <w:sz w:val="20"/>
        <w:szCs w:val="20"/>
      </w:rPr>
      <w:t>MAI 2023</w:t>
    </w:r>
  </w:p>
  <w:p w14:paraId="39505B41" w14:textId="7EE5C055" w:rsidR="00243809" w:rsidRDefault="00243809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8324A0"/>
    <w:multiLevelType w:val="hybridMultilevel"/>
    <w:tmpl w:val="6FC09D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136F6D"/>
    <w:multiLevelType w:val="hybridMultilevel"/>
    <w:tmpl w:val="FDE4CE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6198604">
    <w:abstractNumId w:val="13"/>
  </w:num>
  <w:num w:numId="2" w16cid:durableId="1263534647">
    <w:abstractNumId w:val="14"/>
  </w:num>
  <w:num w:numId="3" w16cid:durableId="1481576229">
    <w:abstractNumId w:val="23"/>
  </w:num>
  <w:num w:numId="4" w16cid:durableId="1259556092">
    <w:abstractNumId w:val="21"/>
  </w:num>
  <w:num w:numId="5" w16cid:durableId="1648977650">
    <w:abstractNumId w:val="11"/>
  </w:num>
  <w:num w:numId="6" w16cid:durableId="241069796">
    <w:abstractNumId w:val="19"/>
  </w:num>
  <w:num w:numId="7" w16cid:durableId="2120223876">
    <w:abstractNumId w:val="17"/>
  </w:num>
  <w:num w:numId="8" w16cid:durableId="110368444">
    <w:abstractNumId w:val="22"/>
  </w:num>
  <w:num w:numId="9" w16cid:durableId="1399740668">
    <w:abstractNumId w:val="20"/>
  </w:num>
  <w:num w:numId="10" w16cid:durableId="594443845">
    <w:abstractNumId w:val="12"/>
  </w:num>
  <w:num w:numId="11" w16cid:durableId="1619993045">
    <w:abstractNumId w:val="15"/>
  </w:num>
  <w:num w:numId="12" w16cid:durableId="1645697099">
    <w:abstractNumId w:val="10"/>
  </w:num>
  <w:num w:numId="13" w16cid:durableId="876702821">
    <w:abstractNumId w:val="8"/>
  </w:num>
  <w:num w:numId="14" w16cid:durableId="785658559">
    <w:abstractNumId w:val="7"/>
  </w:num>
  <w:num w:numId="15" w16cid:durableId="1889536682">
    <w:abstractNumId w:val="6"/>
  </w:num>
  <w:num w:numId="16" w16cid:durableId="1767921885">
    <w:abstractNumId w:val="5"/>
  </w:num>
  <w:num w:numId="17" w16cid:durableId="1247300098">
    <w:abstractNumId w:val="9"/>
  </w:num>
  <w:num w:numId="18" w16cid:durableId="1642809379">
    <w:abstractNumId w:val="4"/>
  </w:num>
  <w:num w:numId="19" w16cid:durableId="341051216">
    <w:abstractNumId w:val="3"/>
  </w:num>
  <w:num w:numId="20" w16cid:durableId="1837726442">
    <w:abstractNumId w:val="2"/>
  </w:num>
  <w:num w:numId="21" w16cid:durableId="1145196995">
    <w:abstractNumId w:val="1"/>
  </w:num>
  <w:num w:numId="22" w16cid:durableId="1387874971">
    <w:abstractNumId w:val="0"/>
  </w:num>
  <w:num w:numId="23" w16cid:durableId="2053919552">
    <w:abstractNumId w:val="18"/>
  </w:num>
  <w:num w:numId="24" w16cid:durableId="19346670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revisionView w:inkAnnotation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53970"/>
    <w:rsid w:val="000A6197"/>
    <w:rsid w:val="000F4C4D"/>
    <w:rsid w:val="00102FCB"/>
    <w:rsid w:val="001736E1"/>
    <w:rsid w:val="001E1A57"/>
    <w:rsid w:val="00232B7D"/>
    <w:rsid w:val="00243809"/>
    <w:rsid w:val="00255977"/>
    <w:rsid w:val="00384292"/>
    <w:rsid w:val="003B3547"/>
    <w:rsid w:val="003B4731"/>
    <w:rsid w:val="00445DD1"/>
    <w:rsid w:val="004C03C9"/>
    <w:rsid w:val="00522E60"/>
    <w:rsid w:val="00672958"/>
    <w:rsid w:val="0071493A"/>
    <w:rsid w:val="00741989"/>
    <w:rsid w:val="00771456"/>
    <w:rsid w:val="00785B38"/>
    <w:rsid w:val="008669DC"/>
    <w:rsid w:val="00890443"/>
    <w:rsid w:val="00913939"/>
    <w:rsid w:val="009278BC"/>
    <w:rsid w:val="009401FC"/>
    <w:rsid w:val="00965F36"/>
    <w:rsid w:val="00975876"/>
    <w:rsid w:val="009C22FD"/>
    <w:rsid w:val="00A27624"/>
    <w:rsid w:val="00A64CF9"/>
    <w:rsid w:val="00A82D3B"/>
    <w:rsid w:val="00AC36AA"/>
    <w:rsid w:val="00AE4D84"/>
    <w:rsid w:val="00B74385"/>
    <w:rsid w:val="00C87EF0"/>
    <w:rsid w:val="00D069F0"/>
    <w:rsid w:val="00D119E9"/>
    <w:rsid w:val="00D65395"/>
    <w:rsid w:val="00DA03B8"/>
    <w:rsid w:val="00DA35E7"/>
    <w:rsid w:val="00E00D33"/>
    <w:rsid w:val="00EB3B29"/>
    <w:rsid w:val="00EB58E8"/>
    <w:rsid w:val="00F00C56"/>
    <w:rsid w:val="00F07726"/>
    <w:rsid w:val="00F13DBF"/>
    <w:rsid w:val="00F170F0"/>
    <w:rsid w:val="00F343E3"/>
    <w:rsid w:val="00F86CA0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  <w:style w:type="paragraph" w:customStyle="1" w:styleId="Default">
    <w:name w:val="Default"/>
    <w:rsid w:val="009278BC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</w:rPr>
  </w:style>
  <w:style w:type="paragraph" w:styleId="Paragraphedeliste">
    <w:name w:val="List Paragraph"/>
    <w:basedOn w:val="Normal"/>
    <w:rsid w:val="00F13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12</cp:revision>
  <cp:lastPrinted>2023-12-04T11:31:00Z</cp:lastPrinted>
  <dcterms:created xsi:type="dcterms:W3CDTF">2021-05-18T15:28:00Z</dcterms:created>
  <dcterms:modified xsi:type="dcterms:W3CDTF">2023-12-04T11:31:00Z</dcterms:modified>
</cp:coreProperties>
</file>